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055" w:type="dxa"/>
        <w:tblLook w:val="04A0" w:firstRow="1" w:lastRow="0" w:firstColumn="1" w:lastColumn="0" w:noHBand="0" w:noVBand="1"/>
      </w:tblPr>
      <w:tblGrid>
        <w:gridCol w:w="1328"/>
        <w:gridCol w:w="3425"/>
        <w:gridCol w:w="4516"/>
        <w:gridCol w:w="4786"/>
      </w:tblGrid>
      <w:tr w:rsidR="00271C80" w:rsidTr="00BC5B40">
        <w:trPr>
          <w:trHeight w:val="416"/>
        </w:trPr>
        <w:tc>
          <w:tcPr>
            <w:tcW w:w="988" w:type="dxa"/>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Day</w:t>
            </w:r>
          </w:p>
        </w:tc>
        <w:tc>
          <w:tcPr>
            <w:tcW w:w="3685" w:type="dxa"/>
          </w:tcPr>
          <w:p w:rsidR="00BC5B40" w:rsidRPr="00BC5B40" w:rsidRDefault="00BC5B40" w:rsidP="00BC5B40">
            <w:pPr>
              <w:jc w:val="center"/>
              <w:rPr>
                <w:rFonts w:ascii="Arial" w:hAnsi="Arial" w:cs="Arial"/>
                <w:b/>
                <w:sz w:val="20"/>
                <w:szCs w:val="20"/>
                <w:u w:val="single"/>
              </w:rPr>
            </w:pPr>
            <w:r w:rsidRPr="00BC5B40">
              <w:rPr>
                <w:rFonts w:ascii="Arial" w:hAnsi="Arial" w:cs="Arial"/>
                <w:b/>
                <w:sz w:val="20"/>
                <w:szCs w:val="20"/>
                <w:u w:val="single"/>
              </w:rPr>
              <w:t>Lesson 1</w:t>
            </w:r>
          </w:p>
        </w:tc>
        <w:tc>
          <w:tcPr>
            <w:tcW w:w="4891" w:type="dxa"/>
          </w:tcPr>
          <w:p w:rsidR="00BC5B40" w:rsidRPr="00BC5B40" w:rsidRDefault="00BC5B40" w:rsidP="00BC5B40">
            <w:pPr>
              <w:jc w:val="center"/>
              <w:rPr>
                <w:b/>
                <w:u w:val="single"/>
              </w:rPr>
            </w:pPr>
            <w:r w:rsidRPr="00BC5B40">
              <w:rPr>
                <w:b/>
                <w:u w:val="single"/>
              </w:rPr>
              <w:t>Lesson 2</w:t>
            </w:r>
          </w:p>
        </w:tc>
        <w:tc>
          <w:tcPr>
            <w:tcW w:w="4491" w:type="dxa"/>
          </w:tcPr>
          <w:p w:rsidR="00BC5B40" w:rsidRPr="00BC5B40" w:rsidRDefault="00BC5B40" w:rsidP="00BC5B40">
            <w:pPr>
              <w:jc w:val="center"/>
              <w:rPr>
                <w:b/>
                <w:u w:val="single"/>
              </w:rPr>
            </w:pPr>
            <w:r w:rsidRPr="00BC5B40">
              <w:rPr>
                <w:b/>
                <w:u w:val="single"/>
              </w:rPr>
              <w:t>Lesson 3</w:t>
            </w:r>
          </w:p>
        </w:tc>
      </w:tr>
      <w:tr w:rsidR="00433335" w:rsidTr="00BC5B40">
        <w:trPr>
          <w:trHeight w:val="3385"/>
        </w:trPr>
        <w:tc>
          <w:tcPr>
            <w:tcW w:w="988" w:type="dxa"/>
            <w:shd w:val="clear" w:color="auto" w:fill="E2EFD9" w:themeFill="accent6" w:themeFillTint="33"/>
          </w:tcPr>
          <w:p w:rsidR="00BC5B40" w:rsidRPr="00BC5B40" w:rsidRDefault="00BC5B40">
            <w:pPr>
              <w:rPr>
                <w:rFonts w:ascii="Arial" w:hAnsi="Arial" w:cs="Arial"/>
                <w:b/>
                <w:sz w:val="20"/>
                <w:szCs w:val="20"/>
              </w:rPr>
            </w:pPr>
            <w:r w:rsidRPr="00BC5B40">
              <w:rPr>
                <w:rFonts w:ascii="Arial" w:hAnsi="Arial" w:cs="Arial"/>
                <w:b/>
                <w:sz w:val="20"/>
                <w:szCs w:val="20"/>
              </w:rPr>
              <w:t>Monday</w:t>
            </w:r>
          </w:p>
        </w:tc>
        <w:tc>
          <w:tcPr>
            <w:tcW w:w="3685" w:type="dxa"/>
            <w:shd w:val="clear" w:color="auto" w:fill="E2EFD9" w:themeFill="accent6" w:themeFillTint="33"/>
          </w:tcPr>
          <w:p w:rsidR="00433335" w:rsidRDefault="00BC5B40" w:rsidP="00433335">
            <w:pPr>
              <w:rPr>
                <w:rFonts w:ascii="Calibri" w:eastAsia="Calibri" w:hAnsi="Calibri" w:cs="Times New Roman"/>
              </w:rPr>
            </w:pPr>
            <w:r w:rsidRPr="00BC5B40">
              <w:rPr>
                <w:rFonts w:ascii="Arial" w:hAnsi="Arial" w:cs="Arial"/>
                <w:b/>
                <w:sz w:val="20"/>
                <w:szCs w:val="20"/>
                <w:u w:val="single"/>
              </w:rPr>
              <w:t>Letter of the day</w:t>
            </w:r>
            <w:r w:rsidRPr="00BC5B40">
              <w:rPr>
                <w:rFonts w:ascii="Arial" w:hAnsi="Arial" w:cs="Arial"/>
                <w:sz w:val="20"/>
                <w:szCs w:val="20"/>
              </w:rPr>
              <w:t xml:space="preserve"> – ‘</w:t>
            </w:r>
            <w:r w:rsidR="00FB6E48">
              <w:rPr>
                <w:rFonts w:ascii="Calibri" w:eastAsia="Calibri" w:hAnsi="Calibri" w:cs="Times New Roman"/>
              </w:rPr>
              <w:t>D’</w:t>
            </w:r>
          </w:p>
          <w:p w:rsidR="00BC5B40" w:rsidRPr="00BC5B40" w:rsidRDefault="00BC5B40" w:rsidP="00BC5B40">
            <w:pPr>
              <w:rPr>
                <w:rFonts w:ascii="Arial" w:hAnsi="Arial" w:cs="Arial"/>
                <w:b/>
                <w:sz w:val="20"/>
                <w:szCs w:val="20"/>
                <w:u w:val="single"/>
              </w:rPr>
            </w:pP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rsidP="00BC5B40">
            <w:pPr>
              <w:rPr>
                <w:rFonts w:ascii="Arial" w:hAnsi="Arial" w:cs="Arial"/>
                <w:b/>
                <w:sz w:val="20"/>
                <w:szCs w:val="20"/>
                <w:u w:val="single"/>
              </w:rPr>
            </w:pPr>
          </w:p>
        </w:tc>
        <w:tc>
          <w:tcPr>
            <w:tcW w:w="4891" w:type="dxa"/>
            <w:shd w:val="clear" w:color="auto" w:fill="E2EFD9" w:themeFill="accent6" w:themeFillTint="3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PCW – Exploring the stimuli. </w:t>
            </w:r>
          </w:p>
          <w:p w:rsidR="00036FDA" w:rsidRPr="000C0A7D" w:rsidRDefault="00036FDA">
            <w:pPr>
              <w:rPr>
                <w:rFonts w:ascii="Arial" w:hAnsi="Arial" w:cs="Arial"/>
                <w:b/>
                <w:sz w:val="20"/>
                <w:szCs w:val="20"/>
                <w:u w:val="single"/>
              </w:rPr>
            </w:pPr>
          </w:p>
          <w:p w:rsidR="00036FDA" w:rsidRPr="000C0A7D" w:rsidRDefault="00036FDA">
            <w:pPr>
              <w:rPr>
                <w:rFonts w:ascii="Arial" w:hAnsi="Arial" w:cs="Arial"/>
                <w:sz w:val="20"/>
                <w:szCs w:val="20"/>
              </w:rPr>
            </w:pPr>
            <w:r w:rsidRPr="000C0A7D">
              <w:rPr>
                <w:rFonts w:ascii="Arial" w:hAnsi="Arial" w:cs="Arial"/>
                <w:sz w:val="20"/>
                <w:szCs w:val="20"/>
              </w:rPr>
              <w:t xml:space="preserve">Explore stimuli relevant to this week’s sentence stem (See Tuesday). </w:t>
            </w:r>
          </w:p>
          <w:p w:rsidR="00036FDA" w:rsidRPr="000C0A7D" w:rsidRDefault="00036FDA">
            <w:pPr>
              <w:rPr>
                <w:rFonts w:ascii="Arial" w:hAnsi="Arial" w:cs="Arial"/>
                <w:sz w:val="20"/>
                <w:szCs w:val="20"/>
              </w:rPr>
            </w:pPr>
          </w:p>
          <w:p w:rsidR="00036FDA" w:rsidRPr="000C0A7D" w:rsidRDefault="00036FDA">
            <w:pPr>
              <w:rPr>
                <w:rFonts w:ascii="Arial" w:hAnsi="Arial" w:cs="Arial"/>
                <w:b/>
                <w:sz w:val="20"/>
                <w:szCs w:val="20"/>
                <w:u w:val="single"/>
              </w:rPr>
            </w:pPr>
            <w:r w:rsidRPr="000C0A7D">
              <w:rPr>
                <w:rFonts w:ascii="Arial" w:hAnsi="Arial" w:cs="Arial"/>
                <w:sz w:val="20"/>
                <w:szCs w:val="20"/>
              </w:rPr>
              <w:t>Stimuli can be video and sound clips, pictures and sensory objects.</w:t>
            </w:r>
            <w:r w:rsidRPr="000C0A7D">
              <w:rPr>
                <w:rFonts w:ascii="Arial" w:hAnsi="Arial" w:cs="Arial"/>
                <w:b/>
                <w:sz w:val="20"/>
                <w:szCs w:val="20"/>
                <w:u w:val="single"/>
              </w:rPr>
              <w:t xml:space="preserve"> </w:t>
            </w:r>
          </w:p>
          <w:p w:rsidR="00036FDA" w:rsidRPr="000C0A7D" w:rsidRDefault="00036FDA">
            <w:pPr>
              <w:rPr>
                <w:rFonts w:ascii="Arial" w:hAnsi="Arial" w:cs="Arial"/>
                <w:b/>
                <w:sz w:val="20"/>
                <w:szCs w:val="20"/>
                <w:u w:val="single"/>
              </w:rPr>
            </w:pPr>
          </w:p>
          <w:p w:rsidR="00036FDA" w:rsidRPr="00036FDA" w:rsidRDefault="00036FDA">
            <w:r w:rsidRPr="000C0A7D">
              <w:rPr>
                <w:rFonts w:ascii="Arial" w:hAnsi="Arial" w:cs="Arial"/>
                <w:sz w:val="20"/>
                <w:szCs w:val="20"/>
              </w:rPr>
              <w:t>Use your communication devises to discuss what you are exploring. How does it smell, how does it feel, and what can you hear? Do you like or dislike what you are exploring?</w:t>
            </w:r>
            <w:r w:rsidRPr="00036FDA">
              <w:t xml:space="preserve"> </w:t>
            </w:r>
          </w:p>
        </w:tc>
        <w:tc>
          <w:tcPr>
            <w:tcW w:w="4491" w:type="dxa"/>
            <w:shd w:val="clear" w:color="auto" w:fill="E2EFD9" w:themeFill="accent6" w:themeFillTint="33"/>
          </w:tcPr>
          <w:p w:rsidR="00BC5B40" w:rsidRPr="00433335" w:rsidRDefault="00433335" w:rsidP="00BC5B40">
            <w:pPr>
              <w:spacing w:after="160" w:line="259" w:lineRule="auto"/>
              <w:rPr>
                <w:rFonts w:ascii="Arial" w:hAnsi="Arial" w:cs="Arial"/>
                <w:b/>
                <w:i/>
                <w:sz w:val="20"/>
                <w:szCs w:val="20"/>
              </w:rPr>
            </w:pPr>
            <w:r>
              <w:rPr>
                <w:noProof/>
                <w:lang w:eastAsia="en-GB"/>
              </w:rPr>
              <w:drawing>
                <wp:anchor distT="0" distB="0" distL="114300" distR="114300" simplePos="0" relativeHeight="251663360" behindDoc="1" locked="0" layoutInCell="1" allowOverlap="1" wp14:anchorId="3B9AFBE6" wp14:editId="43BE6C3D">
                  <wp:simplePos x="0" y="0"/>
                  <wp:positionH relativeFrom="column">
                    <wp:posOffset>1677670</wp:posOffset>
                  </wp:positionH>
                  <wp:positionV relativeFrom="paragraph">
                    <wp:posOffset>66040</wp:posOffset>
                  </wp:positionV>
                  <wp:extent cx="1141730" cy="914400"/>
                  <wp:effectExtent l="0" t="0" r="1270" b="0"/>
                  <wp:wrapTight wrapText="bothSides">
                    <wp:wrapPolygon edited="0">
                      <wp:start x="0" y="0"/>
                      <wp:lineTo x="0" y="21150"/>
                      <wp:lineTo x="21264" y="21150"/>
                      <wp:lineTo x="21264" y="0"/>
                      <wp:lineTo x="0" y="0"/>
                    </wp:wrapPolygon>
                  </wp:wrapTight>
                  <wp:docPr id="2" name="Picture 2" descr="Image result for the big big 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big big se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173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5B40" w:rsidRPr="00BC5B40">
              <w:rPr>
                <w:rFonts w:ascii="Arial" w:hAnsi="Arial" w:cs="Arial"/>
                <w:b/>
                <w:sz w:val="20"/>
                <w:szCs w:val="20"/>
                <w:u w:val="single"/>
              </w:rPr>
              <w:t>Shared Reading</w:t>
            </w:r>
            <w:r w:rsidR="00BC5B40" w:rsidRPr="00BC5B40">
              <w:rPr>
                <w:rFonts w:ascii="Arial" w:hAnsi="Arial" w:cs="Arial"/>
                <w:b/>
                <w:sz w:val="20"/>
                <w:szCs w:val="20"/>
              </w:rPr>
              <w:t xml:space="preserve">  ‘ </w:t>
            </w:r>
            <w:r w:rsidRPr="00433335">
              <w:rPr>
                <w:rFonts w:ascii="Arial" w:hAnsi="Arial" w:cs="Arial"/>
                <w:b/>
                <w:i/>
                <w:sz w:val="20"/>
                <w:szCs w:val="20"/>
              </w:rPr>
              <w:t>The big, big sea</w:t>
            </w:r>
            <w:r w:rsidR="00BC5B40" w:rsidRPr="00433335">
              <w:rPr>
                <w:rFonts w:ascii="Arial" w:hAnsi="Arial" w:cs="Arial"/>
                <w:b/>
                <w:i/>
                <w:sz w:val="20"/>
                <w:szCs w:val="20"/>
              </w:rPr>
              <w:t xml:space="preserve">’ </w:t>
            </w:r>
          </w:p>
          <w:p w:rsidR="00BC5B40" w:rsidRPr="00BC5B40" w:rsidRDefault="00BC5B40" w:rsidP="00BC5B40">
            <w:pPr>
              <w:spacing w:after="160" w:line="259" w:lineRule="auto"/>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r>
              <w:rPr>
                <w:rFonts w:ascii="Arial" w:hAnsi="Arial" w:cs="Arial"/>
                <w:sz w:val="20"/>
                <w:szCs w:val="20"/>
              </w:rPr>
              <w:t xml:space="preserve">Read the story with your child. </w:t>
            </w:r>
            <w:r w:rsidR="00FB6E48">
              <w:rPr>
                <w:rFonts w:ascii="Arial" w:hAnsi="Arial" w:cs="Arial"/>
                <w:sz w:val="20"/>
                <w:szCs w:val="20"/>
              </w:rPr>
              <w:t>Discuss how the moon reflects in the water. You could experiment buy filling a bowl with water, creating a dark environment and shinning a light into the bowl. What happens?</w:t>
            </w:r>
          </w:p>
          <w:p w:rsidR="00BC5B40" w:rsidRDefault="00BC5B40" w:rsidP="00BC5B40">
            <w:pPr>
              <w:rPr>
                <w:rFonts w:ascii="Arial" w:hAnsi="Arial" w:cs="Arial"/>
                <w:sz w:val="20"/>
                <w:szCs w:val="20"/>
              </w:rPr>
            </w:pPr>
          </w:p>
          <w:p w:rsidR="009E52D4" w:rsidRDefault="00186CE2" w:rsidP="00BC5B40">
            <w:pPr>
              <w:rPr>
                <w:rFonts w:ascii="Arial" w:hAnsi="Arial" w:cs="Arial"/>
                <w:sz w:val="20"/>
                <w:szCs w:val="20"/>
              </w:rPr>
            </w:pPr>
            <w:hyperlink r:id="rId7" w:history="1">
              <w:r w:rsidR="009E52D4">
                <w:rPr>
                  <w:rStyle w:val="Hyperlink"/>
                </w:rPr>
                <w:t>h</w:t>
              </w:r>
              <w:r w:rsidR="009E52D4" w:rsidRPr="009E52D4">
                <w:rPr>
                  <w:rStyle w:val="Hyperlink"/>
                  <w:rFonts w:ascii="Arial" w:hAnsi="Arial" w:cs="Arial"/>
                  <w:sz w:val="20"/>
                  <w:szCs w:val="20"/>
                </w:rPr>
                <w:t>ttps://www.youtube.com/watch?v=lCccS2GMDw4</w:t>
              </w:r>
            </w:hyperlink>
          </w:p>
          <w:p w:rsidR="00BC5B40" w:rsidRDefault="00BC5B40" w:rsidP="00BC5B40"/>
        </w:tc>
      </w:tr>
      <w:tr w:rsidR="00433335" w:rsidTr="00BC5B40">
        <w:trPr>
          <w:trHeight w:val="1101"/>
        </w:trPr>
        <w:tc>
          <w:tcPr>
            <w:tcW w:w="988" w:type="dxa"/>
            <w:shd w:val="clear" w:color="auto" w:fill="D9E2F3" w:themeFill="accent5" w:themeFillTint="33"/>
          </w:tcPr>
          <w:p w:rsidR="00BC5B40" w:rsidRPr="00BC5B40" w:rsidRDefault="00BC5B40">
            <w:pPr>
              <w:rPr>
                <w:rFonts w:ascii="Arial" w:hAnsi="Arial" w:cs="Arial"/>
                <w:b/>
                <w:sz w:val="20"/>
                <w:szCs w:val="20"/>
              </w:rPr>
            </w:pPr>
            <w:r w:rsidRPr="00BC5B40">
              <w:rPr>
                <w:rFonts w:ascii="Arial" w:hAnsi="Arial" w:cs="Arial"/>
                <w:b/>
                <w:sz w:val="20"/>
                <w:szCs w:val="20"/>
              </w:rPr>
              <w:t>Tuesday</w:t>
            </w:r>
          </w:p>
        </w:tc>
        <w:tc>
          <w:tcPr>
            <w:tcW w:w="3685" w:type="dxa"/>
            <w:shd w:val="clear" w:color="auto" w:fill="D9E2F3" w:themeFill="accent5" w:themeFillTint="3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Letter of the day </w:t>
            </w:r>
            <w:r w:rsidR="00433335" w:rsidRPr="000C0A7D">
              <w:rPr>
                <w:rFonts w:ascii="Arial" w:hAnsi="Arial" w:cs="Arial"/>
                <w:sz w:val="20"/>
                <w:szCs w:val="20"/>
              </w:rPr>
              <w:t xml:space="preserve"> - ‘</w:t>
            </w:r>
            <w:r w:rsidR="00FB6E48">
              <w:rPr>
                <w:rFonts w:ascii="Arial" w:hAnsi="Arial" w:cs="Arial"/>
                <w:sz w:val="20"/>
                <w:szCs w:val="20"/>
              </w:rPr>
              <w:t>L</w:t>
            </w:r>
            <w:r w:rsidRPr="000C0A7D">
              <w:rPr>
                <w:rFonts w:ascii="Arial" w:hAnsi="Arial" w:cs="Arial"/>
                <w:sz w:val="20"/>
                <w:szCs w:val="20"/>
              </w:rPr>
              <w:t>’</w:t>
            </w:r>
          </w:p>
          <w:p w:rsidR="00BC5B40" w:rsidRPr="000C0A7D" w:rsidRDefault="00BC5B40">
            <w:pPr>
              <w:rPr>
                <w:rFonts w:ascii="Arial" w:hAnsi="Arial" w:cs="Arial"/>
                <w:b/>
                <w:sz w:val="20"/>
                <w:szCs w:val="20"/>
                <w:u w:val="single"/>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How many things can you explore that start with the sound?</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Practice writing the letter and finding words beginning with the letter in PODD books/PODD devices/Eye gaze, or objects around the house.  </w:t>
            </w:r>
          </w:p>
          <w:p w:rsidR="00BC5B40" w:rsidRPr="000C0A7D" w:rsidRDefault="00BC5B40">
            <w:pPr>
              <w:rPr>
                <w:rFonts w:ascii="Arial" w:hAnsi="Arial" w:cs="Arial"/>
                <w:sz w:val="20"/>
                <w:szCs w:val="20"/>
              </w:rPr>
            </w:pPr>
          </w:p>
        </w:tc>
        <w:tc>
          <w:tcPr>
            <w:tcW w:w="4891" w:type="dxa"/>
            <w:shd w:val="clear" w:color="auto" w:fill="D9E2F3" w:themeFill="accent5" w:themeFillTint="33"/>
          </w:tcPr>
          <w:p w:rsidR="00036FDA" w:rsidRPr="000C0A7D" w:rsidRDefault="00036FDA" w:rsidP="00036FDA">
            <w:pPr>
              <w:rPr>
                <w:rFonts w:ascii="Arial" w:hAnsi="Arial" w:cs="Arial"/>
                <w:b/>
                <w:sz w:val="20"/>
                <w:szCs w:val="20"/>
                <w:u w:val="single"/>
              </w:rPr>
            </w:pPr>
            <w:r w:rsidRPr="000C0A7D">
              <w:rPr>
                <w:rFonts w:ascii="Arial" w:hAnsi="Arial" w:cs="Arial"/>
                <w:b/>
                <w:sz w:val="20"/>
                <w:szCs w:val="20"/>
                <w:u w:val="single"/>
              </w:rPr>
              <w:t>PCW – Writing the Sentence</w:t>
            </w:r>
          </w:p>
          <w:p w:rsidR="00036FDA" w:rsidRPr="000C0A7D" w:rsidRDefault="00036FDA" w:rsidP="00036FDA">
            <w:pPr>
              <w:rPr>
                <w:rFonts w:ascii="Arial" w:hAnsi="Arial" w:cs="Arial"/>
                <w:sz w:val="20"/>
                <w:szCs w:val="20"/>
              </w:rPr>
            </w:pPr>
          </w:p>
          <w:p w:rsidR="00036FDA" w:rsidRPr="000C0A7D" w:rsidRDefault="00036FDA" w:rsidP="00036FDA">
            <w:pPr>
              <w:rPr>
                <w:rFonts w:ascii="Arial" w:hAnsi="Arial" w:cs="Arial"/>
                <w:sz w:val="20"/>
                <w:szCs w:val="20"/>
              </w:rPr>
            </w:pPr>
            <w:r w:rsidRPr="000C0A7D">
              <w:rPr>
                <w:rFonts w:ascii="Arial" w:hAnsi="Arial" w:cs="Arial"/>
                <w:sz w:val="20"/>
                <w:szCs w:val="20"/>
              </w:rPr>
              <w:t>‘</w:t>
            </w:r>
            <w:r w:rsidR="00FB6E48">
              <w:rPr>
                <w:rFonts w:ascii="Arial" w:hAnsi="Arial" w:cs="Arial"/>
                <w:sz w:val="20"/>
                <w:szCs w:val="20"/>
              </w:rPr>
              <w:t>In the sea there is</w:t>
            </w:r>
            <w:r w:rsidRPr="000C0A7D">
              <w:rPr>
                <w:rFonts w:ascii="Arial" w:hAnsi="Arial" w:cs="Arial"/>
                <w:sz w:val="20"/>
                <w:szCs w:val="20"/>
              </w:rPr>
              <w:t>…’</w:t>
            </w:r>
          </w:p>
          <w:p w:rsidR="00036FDA" w:rsidRPr="000C0A7D" w:rsidRDefault="00036FDA" w:rsidP="00036FDA">
            <w:pPr>
              <w:rPr>
                <w:rFonts w:ascii="Arial" w:hAnsi="Arial" w:cs="Arial"/>
                <w:sz w:val="20"/>
                <w:szCs w:val="20"/>
              </w:rPr>
            </w:pPr>
          </w:p>
          <w:p w:rsidR="00036FDA" w:rsidRPr="000C0A7D" w:rsidRDefault="00036FDA" w:rsidP="00036FDA">
            <w:pPr>
              <w:rPr>
                <w:rFonts w:ascii="Arial" w:hAnsi="Arial" w:cs="Arial"/>
                <w:sz w:val="20"/>
                <w:szCs w:val="20"/>
              </w:rPr>
            </w:pPr>
            <w:r w:rsidRPr="000C0A7D">
              <w:rPr>
                <w:rFonts w:ascii="Arial" w:hAnsi="Arial" w:cs="Arial"/>
                <w:sz w:val="20"/>
                <w:szCs w:val="20"/>
              </w:rPr>
              <w:t xml:space="preserve">Re explore yesterday’s stimuli. Using your individual communication aids and ‘yes’ and ‘no’ select a word to finish the sentence. </w:t>
            </w:r>
          </w:p>
          <w:p w:rsidR="00036FDA" w:rsidRPr="000C0A7D" w:rsidRDefault="00036FDA" w:rsidP="00036FDA">
            <w:pPr>
              <w:rPr>
                <w:rFonts w:ascii="Arial" w:hAnsi="Arial" w:cs="Arial"/>
                <w:sz w:val="20"/>
                <w:szCs w:val="20"/>
              </w:rPr>
            </w:pPr>
          </w:p>
          <w:p w:rsidR="00036FDA" w:rsidRPr="000C0A7D" w:rsidRDefault="00036FDA" w:rsidP="00036FDA">
            <w:pPr>
              <w:rPr>
                <w:rFonts w:ascii="Arial" w:hAnsi="Arial" w:cs="Arial"/>
                <w:sz w:val="20"/>
                <w:szCs w:val="20"/>
              </w:rPr>
            </w:pPr>
            <w:r w:rsidRPr="000C0A7D">
              <w:rPr>
                <w:rFonts w:ascii="Arial" w:hAnsi="Arial" w:cs="Arial"/>
                <w:sz w:val="20"/>
                <w:szCs w:val="20"/>
              </w:rPr>
              <w:t xml:space="preserve">Discuss your sentence and where possible write the sentence out to observe the words used and the use of upper case and lower case letters. </w:t>
            </w:r>
          </w:p>
          <w:p w:rsidR="00BC5B40" w:rsidRPr="000C0A7D" w:rsidRDefault="00BC5B40" w:rsidP="00036FDA">
            <w:pPr>
              <w:rPr>
                <w:rFonts w:ascii="Arial" w:hAnsi="Arial" w:cs="Arial"/>
                <w:sz w:val="20"/>
                <w:szCs w:val="20"/>
              </w:rPr>
            </w:pPr>
          </w:p>
        </w:tc>
        <w:tc>
          <w:tcPr>
            <w:tcW w:w="4491" w:type="dxa"/>
            <w:shd w:val="clear" w:color="auto" w:fill="D9E2F3" w:themeFill="accent5" w:themeFillTint="33"/>
          </w:tcPr>
          <w:p w:rsidR="00BC5B40" w:rsidRPr="000C0A7D" w:rsidRDefault="00036FDA">
            <w:pPr>
              <w:rPr>
                <w:rFonts w:ascii="Arial" w:hAnsi="Arial" w:cs="Arial"/>
                <w:b/>
                <w:sz w:val="20"/>
                <w:szCs w:val="20"/>
                <w:u w:val="single"/>
              </w:rPr>
            </w:pPr>
            <w:r w:rsidRPr="000C0A7D">
              <w:rPr>
                <w:rFonts w:ascii="Arial" w:hAnsi="Arial" w:cs="Arial"/>
                <w:b/>
                <w:sz w:val="20"/>
                <w:szCs w:val="20"/>
                <w:u w:val="single"/>
              </w:rPr>
              <w:t xml:space="preserve">Numeracy </w:t>
            </w:r>
          </w:p>
          <w:p w:rsidR="00036FDA" w:rsidRPr="000C0A7D" w:rsidRDefault="00036FDA">
            <w:pPr>
              <w:rPr>
                <w:rFonts w:ascii="Arial" w:hAnsi="Arial" w:cs="Arial"/>
                <w:b/>
                <w:sz w:val="20"/>
                <w:szCs w:val="20"/>
                <w:u w:val="single"/>
              </w:rPr>
            </w:pPr>
          </w:p>
          <w:p w:rsidR="00036FDA" w:rsidRPr="000C0A7D" w:rsidRDefault="00036FDA">
            <w:pPr>
              <w:rPr>
                <w:rFonts w:ascii="Arial" w:eastAsia="Times New Roman" w:hAnsi="Arial" w:cs="Arial"/>
                <w:color w:val="000000"/>
                <w:sz w:val="20"/>
                <w:szCs w:val="20"/>
                <w:bdr w:val="none" w:sz="0" w:space="0" w:color="auto" w:frame="1"/>
                <w:lang w:val="en-US" w:eastAsia="en-GB"/>
              </w:rPr>
            </w:pPr>
            <w:r w:rsidRPr="000C0A7D">
              <w:rPr>
                <w:rFonts w:ascii="Arial" w:eastAsia="Times New Roman" w:hAnsi="Arial" w:cs="Arial"/>
                <w:color w:val="000000"/>
                <w:sz w:val="20"/>
                <w:szCs w:val="20"/>
                <w:bdr w:val="none" w:sz="0" w:space="0" w:color="auto" w:frame="1"/>
                <w:lang w:val="en-US" w:eastAsia="en-GB"/>
              </w:rPr>
              <w:t>Please use the Interactive Power point and instruction sheet.</w:t>
            </w:r>
          </w:p>
          <w:p w:rsidR="00036FDA" w:rsidRPr="000C0A7D" w:rsidRDefault="00036FDA">
            <w:pPr>
              <w:rPr>
                <w:rFonts w:ascii="Arial" w:eastAsia="Times New Roman" w:hAnsi="Arial" w:cs="Arial"/>
                <w:color w:val="000000"/>
                <w:sz w:val="20"/>
                <w:szCs w:val="20"/>
                <w:bdr w:val="none" w:sz="0" w:space="0" w:color="auto" w:frame="1"/>
                <w:lang w:val="en-US" w:eastAsia="en-GB"/>
              </w:rPr>
            </w:pPr>
          </w:p>
          <w:p w:rsidR="00036FDA" w:rsidRPr="000C0A7D" w:rsidRDefault="00036FDA">
            <w:pPr>
              <w:rPr>
                <w:rFonts w:ascii="Arial" w:hAnsi="Arial" w:cs="Arial"/>
                <w:b/>
                <w:sz w:val="20"/>
                <w:szCs w:val="20"/>
                <w:u w:val="single"/>
              </w:rPr>
            </w:pPr>
            <w:r w:rsidRPr="000C0A7D">
              <w:rPr>
                <w:rFonts w:ascii="Arial" w:eastAsia="Times New Roman" w:hAnsi="Arial" w:cs="Arial"/>
                <w:color w:val="000000"/>
                <w:sz w:val="20"/>
                <w:szCs w:val="20"/>
                <w:bdr w:val="none" w:sz="0" w:space="0" w:color="auto" w:frame="1"/>
                <w:lang w:val="en-US" w:eastAsia="en-GB"/>
              </w:rPr>
              <w:t xml:space="preserve">Pupils to explore numbers 1 – 3 through choosing skills and exploring sensory objects. </w:t>
            </w:r>
          </w:p>
        </w:tc>
      </w:tr>
      <w:tr w:rsidR="00433335" w:rsidTr="00BC5B40">
        <w:trPr>
          <w:trHeight w:val="1038"/>
        </w:trPr>
        <w:tc>
          <w:tcPr>
            <w:tcW w:w="988" w:type="dxa"/>
            <w:shd w:val="clear" w:color="auto" w:fill="FFF2CC" w:themeFill="accent4" w:themeFillTint="33"/>
          </w:tcPr>
          <w:p w:rsidR="00BC5B40" w:rsidRPr="00BC5B40" w:rsidRDefault="00BC5B40">
            <w:pPr>
              <w:rPr>
                <w:rFonts w:ascii="Arial" w:hAnsi="Arial" w:cs="Arial"/>
                <w:b/>
                <w:sz w:val="20"/>
                <w:szCs w:val="20"/>
              </w:rPr>
            </w:pPr>
            <w:r w:rsidRPr="00BC5B40">
              <w:rPr>
                <w:rFonts w:ascii="Arial" w:hAnsi="Arial" w:cs="Arial"/>
                <w:b/>
                <w:sz w:val="20"/>
                <w:szCs w:val="20"/>
              </w:rPr>
              <w:lastRenderedPageBreak/>
              <w:t>Wednesday</w:t>
            </w:r>
          </w:p>
        </w:tc>
        <w:tc>
          <w:tcPr>
            <w:tcW w:w="3685" w:type="dxa"/>
            <w:shd w:val="clear" w:color="auto" w:fill="FFF2CC" w:themeFill="accent4" w:themeFillTint="3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Letter of the day </w:t>
            </w:r>
            <w:r w:rsidRPr="000C0A7D">
              <w:rPr>
                <w:rFonts w:ascii="Arial" w:hAnsi="Arial" w:cs="Arial"/>
                <w:sz w:val="20"/>
                <w:szCs w:val="20"/>
              </w:rPr>
              <w:t xml:space="preserve">-  ‘ </w:t>
            </w:r>
            <w:r w:rsidR="00FB6E48">
              <w:rPr>
                <w:rFonts w:ascii="Arial" w:hAnsi="Arial" w:cs="Arial"/>
                <w:sz w:val="20"/>
                <w:szCs w:val="20"/>
              </w:rPr>
              <w:t>N</w:t>
            </w:r>
            <w:r w:rsidRPr="000C0A7D">
              <w:rPr>
                <w:rFonts w:ascii="Arial" w:hAnsi="Arial" w:cs="Arial"/>
                <w:sz w:val="20"/>
                <w:szCs w:val="20"/>
              </w:rPr>
              <w:t>’</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How many things can you explore that start with the sound?</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Practice writing the letter and finding words beginning with the letter in PODD books/PODD devices/Eye gaze, or objects around the house.  </w:t>
            </w:r>
          </w:p>
          <w:p w:rsidR="00BC5B40" w:rsidRPr="000C0A7D" w:rsidRDefault="00BC5B40">
            <w:pPr>
              <w:rPr>
                <w:rFonts w:ascii="Arial" w:hAnsi="Arial" w:cs="Arial"/>
                <w:sz w:val="20"/>
                <w:szCs w:val="20"/>
              </w:rPr>
            </w:pPr>
          </w:p>
        </w:tc>
        <w:tc>
          <w:tcPr>
            <w:tcW w:w="4891" w:type="dxa"/>
            <w:shd w:val="clear" w:color="auto" w:fill="FFF2CC" w:themeFill="accent4" w:themeFillTint="33"/>
          </w:tcPr>
          <w:p w:rsidR="00900AA3" w:rsidRPr="000C0A7D" w:rsidRDefault="00900AA3" w:rsidP="00900AA3">
            <w:pPr>
              <w:spacing w:after="160" w:line="259" w:lineRule="auto"/>
              <w:rPr>
                <w:rFonts w:ascii="Arial" w:hAnsi="Arial" w:cs="Arial"/>
                <w:b/>
                <w:sz w:val="20"/>
                <w:szCs w:val="20"/>
                <w:u w:val="single"/>
              </w:rPr>
            </w:pPr>
            <w:r w:rsidRPr="000C0A7D">
              <w:rPr>
                <w:rFonts w:ascii="Arial" w:hAnsi="Arial" w:cs="Arial"/>
                <w:b/>
                <w:sz w:val="20"/>
                <w:szCs w:val="20"/>
                <w:u w:val="single"/>
              </w:rPr>
              <w:t>Literacy project – Alphabet book</w:t>
            </w:r>
          </w:p>
          <w:p w:rsidR="00BC5B40" w:rsidRPr="000C0A7D" w:rsidRDefault="00900AA3" w:rsidP="00900AA3">
            <w:pPr>
              <w:spacing w:after="160" w:line="259" w:lineRule="auto"/>
              <w:rPr>
                <w:rFonts w:ascii="Arial" w:hAnsi="Arial" w:cs="Arial"/>
                <w:b/>
                <w:sz w:val="20"/>
                <w:szCs w:val="20"/>
                <w:u w:val="single"/>
              </w:rPr>
            </w:pPr>
            <w:r w:rsidRPr="000C0A7D">
              <w:rPr>
                <w:rFonts w:ascii="Arial" w:hAnsi="Arial" w:cs="Arial"/>
                <w:sz w:val="20"/>
                <w:szCs w:val="20"/>
              </w:rPr>
              <w:t xml:space="preserve">Create a sensory alphabet book. Each week add a letter or two to your book. Using personal interests or topic to create your page for example, </w:t>
            </w:r>
            <w:r w:rsidRPr="000C0A7D">
              <w:rPr>
                <w:rFonts w:ascii="Arial" w:hAnsi="Arial" w:cs="Arial"/>
                <w:b/>
                <w:sz w:val="20"/>
                <w:szCs w:val="20"/>
                <w:u w:val="single"/>
              </w:rPr>
              <w:t>‘S is for sweets’.</w:t>
            </w:r>
          </w:p>
          <w:p w:rsidR="00900AA3" w:rsidRPr="000C0A7D" w:rsidRDefault="00900AA3" w:rsidP="00900AA3">
            <w:pPr>
              <w:spacing w:after="160" w:line="259" w:lineRule="auto"/>
              <w:rPr>
                <w:rFonts w:ascii="Arial" w:hAnsi="Arial" w:cs="Arial"/>
                <w:b/>
                <w:sz w:val="20"/>
                <w:szCs w:val="20"/>
                <w:u w:val="single"/>
              </w:rPr>
            </w:pPr>
          </w:p>
          <w:p w:rsidR="00900AA3" w:rsidRPr="000C0A7D" w:rsidRDefault="00900AA3" w:rsidP="00900AA3">
            <w:pPr>
              <w:spacing w:after="160" w:line="259" w:lineRule="auto"/>
              <w:rPr>
                <w:rFonts w:ascii="Arial" w:hAnsi="Arial" w:cs="Arial"/>
                <w:sz w:val="20"/>
                <w:szCs w:val="20"/>
              </w:rPr>
            </w:pPr>
          </w:p>
        </w:tc>
        <w:tc>
          <w:tcPr>
            <w:tcW w:w="4491" w:type="dxa"/>
            <w:shd w:val="clear" w:color="auto" w:fill="FFF2CC" w:themeFill="accent4" w:themeFillTint="33"/>
          </w:tcPr>
          <w:p w:rsidR="00BC5B40" w:rsidRPr="000C0A7D" w:rsidRDefault="00900AA3">
            <w:pPr>
              <w:rPr>
                <w:rFonts w:ascii="Arial" w:hAnsi="Arial" w:cs="Arial"/>
                <w:b/>
                <w:sz w:val="20"/>
                <w:szCs w:val="20"/>
                <w:u w:val="single"/>
              </w:rPr>
            </w:pPr>
            <w:r w:rsidRPr="000C0A7D">
              <w:rPr>
                <w:rFonts w:ascii="Arial" w:hAnsi="Arial" w:cs="Arial"/>
                <w:b/>
                <w:sz w:val="20"/>
                <w:szCs w:val="20"/>
                <w:u w:val="single"/>
              </w:rPr>
              <w:t xml:space="preserve">Science </w:t>
            </w:r>
            <w:r w:rsidR="00675C8B" w:rsidRPr="000C0A7D">
              <w:rPr>
                <w:rFonts w:ascii="Arial" w:hAnsi="Arial" w:cs="Arial"/>
                <w:b/>
                <w:sz w:val="20"/>
                <w:szCs w:val="20"/>
                <w:u w:val="single"/>
              </w:rPr>
              <w:t xml:space="preserve"> - </w:t>
            </w:r>
            <w:r w:rsidRPr="000C0A7D">
              <w:rPr>
                <w:rFonts w:ascii="Arial" w:hAnsi="Arial" w:cs="Arial"/>
                <w:b/>
                <w:sz w:val="20"/>
                <w:szCs w:val="20"/>
                <w:u w:val="single"/>
              </w:rPr>
              <w:t xml:space="preserve"> </w:t>
            </w:r>
            <w:r w:rsidR="00186CE2">
              <w:rPr>
                <w:rFonts w:ascii="Arial" w:hAnsi="Arial" w:cs="Arial"/>
                <w:b/>
                <w:sz w:val="20"/>
                <w:szCs w:val="20"/>
                <w:u w:val="single"/>
              </w:rPr>
              <w:t>Levels of the sea</w:t>
            </w:r>
          </w:p>
          <w:p w:rsidR="00675C8B" w:rsidRDefault="00675C8B">
            <w:pPr>
              <w:rPr>
                <w:rFonts w:ascii="Arial" w:hAnsi="Arial" w:cs="Arial"/>
                <w:sz w:val="20"/>
                <w:szCs w:val="20"/>
              </w:rPr>
            </w:pPr>
          </w:p>
          <w:p w:rsidR="00186CE2" w:rsidRDefault="00186CE2">
            <w:pPr>
              <w:rPr>
                <w:rFonts w:ascii="Arial" w:hAnsi="Arial" w:cs="Arial"/>
                <w:sz w:val="20"/>
                <w:szCs w:val="20"/>
              </w:rPr>
            </w:pPr>
            <w:r>
              <w:rPr>
                <w:rFonts w:ascii="Arial" w:hAnsi="Arial" w:cs="Arial"/>
                <w:sz w:val="20"/>
                <w:szCs w:val="20"/>
              </w:rPr>
              <w:t>Watch clip to introduce the topic.</w:t>
            </w:r>
          </w:p>
          <w:p w:rsidR="00186CE2" w:rsidRDefault="00186CE2">
            <w:pPr>
              <w:rPr>
                <w:rFonts w:ascii="Arial" w:hAnsi="Arial" w:cs="Arial"/>
                <w:sz w:val="20"/>
                <w:szCs w:val="20"/>
              </w:rPr>
            </w:pPr>
            <w:r>
              <w:rPr>
                <w:rFonts w:ascii="Arial" w:hAnsi="Arial" w:cs="Arial"/>
                <w:sz w:val="20"/>
                <w:szCs w:val="20"/>
              </w:rPr>
              <w:t>Short :</w:t>
            </w:r>
            <w:hyperlink r:id="rId8" w:history="1">
              <w:r w:rsidRPr="00186CE2">
                <w:rPr>
                  <w:rStyle w:val="Hyperlink"/>
                  <w:rFonts w:ascii="Arial" w:hAnsi="Arial" w:cs="Arial"/>
                  <w:sz w:val="20"/>
                  <w:szCs w:val="20"/>
                </w:rPr>
                <w:t>https://www.youtube.com/watch?v=0ybBjbZnq9I</w:t>
              </w:r>
            </w:hyperlink>
          </w:p>
          <w:p w:rsidR="00186CE2" w:rsidRDefault="00186CE2">
            <w:pPr>
              <w:rPr>
                <w:rFonts w:ascii="Arial" w:hAnsi="Arial" w:cs="Arial"/>
                <w:sz w:val="20"/>
                <w:szCs w:val="20"/>
              </w:rPr>
            </w:pPr>
          </w:p>
          <w:p w:rsidR="00186CE2" w:rsidRDefault="00186CE2">
            <w:pPr>
              <w:rPr>
                <w:rFonts w:ascii="Arial" w:hAnsi="Arial" w:cs="Arial"/>
                <w:sz w:val="20"/>
                <w:szCs w:val="20"/>
              </w:rPr>
            </w:pPr>
            <w:hyperlink r:id="rId9" w:history="1">
              <w:r w:rsidRPr="00CE44AF">
                <w:rPr>
                  <w:rStyle w:val="Hyperlink"/>
                </w:rPr>
                <w:t>Longer: https://www.youtube.com/watch?v=1ArwPfNgSKE</w:t>
              </w:r>
            </w:hyperlink>
          </w:p>
          <w:p w:rsidR="00186CE2" w:rsidRDefault="00186CE2">
            <w:pPr>
              <w:rPr>
                <w:rFonts w:ascii="Arial" w:hAnsi="Arial" w:cs="Arial"/>
                <w:sz w:val="20"/>
                <w:szCs w:val="20"/>
              </w:rPr>
            </w:pPr>
          </w:p>
          <w:p w:rsidR="00186CE2" w:rsidRDefault="00186CE2">
            <w:pPr>
              <w:rPr>
                <w:rFonts w:ascii="Arial" w:hAnsi="Arial" w:cs="Arial"/>
                <w:sz w:val="20"/>
                <w:szCs w:val="20"/>
              </w:rPr>
            </w:pPr>
            <w:r>
              <w:rPr>
                <w:noProof/>
                <w:lang w:eastAsia="en-GB"/>
              </w:rPr>
              <w:drawing>
                <wp:anchor distT="0" distB="0" distL="114300" distR="114300" simplePos="0" relativeHeight="251664384" behindDoc="1" locked="0" layoutInCell="1" allowOverlap="1" wp14:anchorId="35C2081E" wp14:editId="6FBE3559">
                  <wp:simplePos x="0" y="0"/>
                  <wp:positionH relativeFrom="column">
                    <wp:posOffset>1827530</wp:posOffset>
                  </wp:positionH>
                  <wp:positionV relativeFrom="paragraph">
                    <wp:posOffset>71755</wp:posOffset>
                  </wp:positionV>
                  <wp:extent cx="885825" cy="1377950"/>
                  <wp:effectExtent l="0" t="0" r="9525" b="0"/>
                  <wp:wrapTight wrapText="bothSides">
                    <wp:wrapPolygon edited="0">
                      <wp:start x="0" y="0"/>
                      <wp:lineTo x="0" y="21202"/>
                      <wp:lineTo x="21368" y="21202"/>
                      <wp:lineTo x="21368" y="0"/>
                      <wp:lineTo x="0" y="0"/>
                    </wp:wrapPolygon>
                  </wp:wrapTight>
                  <wp:docPr id="1" name="Picture 1" descr="layers of the 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ers of the oce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1377950"/>
                          </a:xfrm>
                          <a:prstGeom prst="rect">
                            <a:avLst/>
                          </a:prstGeom>
                          <a:noFill/>
                          <a:ln>
                            <a:noFill/>
                          </a:ln>
                        </pic:spPr>
                      </pic:pic>
                    </a:graphicData>
                  </a:graphic>
                </wp:anchor>
              </w:drawing>
            </w:r>
            <w:r>
              <w:rPr>
                <w:rFonts w:ascii="Arial" w:hAnsi="Arial" w:cs="Arial"/>
                <w:sz w:val="20"/>
                <w:szCs w:val="20"/>
              </w:rPr>
              <w:t xml:space="preserve">Have a go at creating your own sensory visual reference. </w:t>
            </w:r>
          </w:p>
          <w:p w:rsidR="00186CE2" w:rsidRDefault="00186CE2">
            <w:pPr>
              <w:rPr>
                <w:rFonts w:ascii="Arial" w:hAnsi="Arial" w:cs="Arial"/>
                <w:sz w:val="20"/>
                <w:szCs w:val="20"/>
              </w:rPr>
            </w:pPr>
          </w:p>
          <w:p w:rsidR="00186CE2" w:rsidRDefault="00186CE2">
            <w:hyperlink r:id="rId11" w:history="1">
              <w:r w:rsidRPr="00186CE2">
                <w:rPr>
                  <w:color w:val="0000FF"/>
                  <w:u w:val="single"/>
                </w:rPr>
                <w:t>https://fun-science.org.uk/layers-of-the-ocean-visual-experiment/</w:t>
              </w:r>
            </w:hyperlink>
          </w:p>
          <w:p w:rsidR="00186CE2" w:rsidRDefault="00186CE2"/>
          <w:p w:rsidR="00186CE2" w:rsidRPr="000C0A7D" w:rsidRDefault="00186CE2">
            <w:pPr>
              <w:rPr>
                <w:rFonts w:ascii="Arial" w:hAnsi="Arial" w:cs="Arial"/>
                <w:sz w:val="20"/>
                <w:szCs w:val="20"/>
              </w:rPr>
            </w:pPr>
          </w:p>
        </w:tc>
      </w:tr>
      <w:tr w:rsidR="00433335" w:rsidTr="00BC5B40">
        <w:trPr>
          <w:trHeight w:val="1038"/>
        </w:trPr>
        <w:tc>
          <w:tcPr>
            <w:tcW w:w="988" w:type="dxa"/>
            <w:shd w:val="clear" w:color="auto" w:fill="FAD2E3"/>
          </w:tcPr>
          <w:p w:rsidR="00BC5B40" w:rsidRPr="00BC5B40" w:rsidRDefault="00BC5B40">
            <w:pPr>
              <w:rPr>
                <w:rFonts w:ascii="Arial" w:hAnsi="Arial" w:cs="Arial"/>
                <w:b/>
                <w:sz w:val="20"/>
                <w:szCs w:val="20"/>
              </w:rPr>
            </w:pPr>
            <w:r w:rsidRPr="00BC5B40">
              <w:rPr>
                <w:rFonts w:ascii="Arial" w:hAnsi="Arial" w:cs="Arial"/>
                <w:b/>
                <w:sz w:val="20"/>
                <w:szCs w:val="20"/>
              </w:rPr>
              <w:t>Thursday</w:t>
            </w:r>
          </w:p>
        </w:tc>
        <w:tc>
          <w:tcPr>
            <w:tcW w:w="3685" w:type="dxa"/>
            <w:shd w:val="clear" w:color="auto" w:fill="FAD2E3"/>
          </w:tcPr>
          <w:p w:rsidR="00BC5B40" w:rsidRPr="000C0A7D" w:rsidRDefault="00BC5B40">
            <w:pPr>
              <w:rPr>
                <w:rFonts w:ascii="Arial" w:hAnsi="Arial" w:cs="Arial"/>
                <w:b/>
                <w:sz w:val="20"/>
                <w:szCs w:val="20"/>
                <w:u w:val="single"/>
              </w:rPr>
            </w:pPr>
            <w:r w:rsidRPr="000C0A7D">
              <w:rPr>
                <w:rFonts w:ascii="Arial" w:hAnsi="Arial" w:cs="Arial"/>
                <w:b/>
                <w:sz w:val="20"/>
                <w:szCs w:val="20"/>
                <w:u w:val="single"/>
              </w:rPr>
              <w:t xml:space="preserve">Letter of the day  </w:t>
            </w:r>
            <w:r w:rsidRPr="000C0A7D">
              <w:rPr>
                <w:rFonts w:ascii="Arial" w:hAnsi="Arial" w:cs="Arial"/>
                <w:b/>
                <w:sz w:val="20"/>
                <w:szCs w:val="20"/>
              </w:rPr>
              <w:t>-   ‘</w:t>
            </w:r>
            <w:r w:rsidR="00FB6E48">
              <w:rPr>
                <w:rFonts w:ascii="Arial" w:hAnsi="Arial" w:cs="Arial"/>
                <w:sz w:val="20"/>
                <w:szCs w:val="20"/>
              </w:rPr>
              <w:t>Q</w:t>
            </w:r>
            <w:r w:rsidRPr="000C0A7D">
              <w:rPr>
                <w:rFonts w:ascii="Arial" w:hAnsi="Arial" w:cs="Arial"/>
                <w:sz w:val="20"/>
                <w:szCs w:val="20"/>
              </w:rPr>
              <w:t>’</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How many things can you explore that start with the sound?</w:t>
            </w:r>
          </w:p>
          <w:p w:rsidR="00BC5B40" w:rsidRPr="000C0A7D" w:rsidRDefault="00BC5B40" w:rsidP="00BC5B40">
            <w:pPr>
              <w:rPr>
                <w:rFonts w:ascii="Arial" w:hAnsi="Arial" w:cs="Arial"/>
                <w:sz w:val="20"/>
                <w:szCs w:val="20"/>
              </w:rPr>
            </w:pPr>
          </w:p>
          <w:p w:rsidR="00BC5B40" w:rsidRPr="000C0A7D" w:rsidRDefault="00BC5B40" w:rsidP="00BC5B40">
            <w:pPr>
              <w:rPr>
                <w:rFonts w:ascii="Arial" w:hAnsi="Arial" w:cs="Arial"/>
                <w:sz w:val="20"/>
                <w:szCs w:val="20"/>
              </w:rPr>
            </w:pPr>
            <w:r w:rsidRPr="000C0A7D">
              <w:rPr>
                <w:rFonts w:ascii="Arial" w:hAnsi="Arial" w:cs="Arial"/>
                <w:sz w:val="20"/>
                <w:szCs w:val="20"/>
              </w:rPr>
              <w:t xml:space="preserve">Practice writing the letter and finding words beginning with the letter in PODD books/PODD devices/Eye gaze, or objects around the house.  </w:t>
            </w:r>
          </w:p>
          <w:p w:rsidR="00BC5B40" w:rsidRPr="000C0A7D" w:rsidRDefault="00BC5B40">
            <w:pPr>
              <w:rPr>
                <w:rFonts w:ascii="Arial" w:hAnsi="Arial" w:cs="Arial"/>
                <w:sz w:val="20"/>
                <w:szCs w:val="20"/>
              </w:rPr>
            </w:pPr>
          </w:p>
        </w:tc>
        <w:tc>
          <w:tcPr>
            <w:tcW w:w="4891" w:type="dxa"/>
            <w:shd w:val="clear" w:color="auto" w:fill="FAD2E3"/>
          </w:tcPr>
          <w:p w:rsidR="00433335" w:rsidRDefault="00732FB9" w:rsidP="00433335">
            <w:pPr>
              <w:rPr>
                <w:rFonts w:ascii="Arial" w:hAnsi="Arial" w:cs="Arial"/>
                <w:b/>
                <w:sz w:val="20"/>
                <w:szCs w:val="20"/>
              </w:rPr>
            </w:pPr>
            <w:r w:rsidRPr="000C0A7D">
              <w:rPr>
                <w:rFonts w:ascii="Arial" w:hAnsi="Arial" w:cs="Arial"/>
                <w:sz w:val="20"/>
                <w:szCs w:val="20"/>
              </w:rPr>
              <w:t xml:space="preserve"> </w:t>
            </w:r>
            <w:r w:rsidRPr="000C0A7D">
              <w:rPr>
                <w:rFonts w:ascii="Arial" w:hAnsi="Arial" w:cs="Arial"/>
                <w:b/>
                <w:sz w:val="20"/>
                <w:szCs w:val="20"/>
                <w:u w:val="single"/>
              </w:rPr>
              <w:t>Maths -</w:t>
            </w:r>
            <w:r w:rsidRPr="000C0A7D">
              <w:rPr>
                <w:rFonts w:ascii="Arial" w:hAnsi="Arial" w:cs="Arial"/>
                <w:b/>
                <w:sz w:val="20"/>
                <w:szCs w:val="20"/>
              </w:rPr>
              <w:t xml:space="preserve">   </w:t>
            </w:r>
            <w:r w:rsidR="00BB46D0">
              <w:rPr>
                <w:rFonts w:ascii="Arial" w:hAnsi="Arial" w:cs="Arial"/>
                <w:b/>
                <w:sz w:val="20"/>
                <w:szCs w:val="20"/>
              </w:rPr>
              <w:t>Space, shape and measure.</w:t>
            </w:r>
          </w:p>
          <w:p w:rsidR="00BB46D0" w:rsidRDefault="00BB46D0" w:rsidP="00433335">
            <w:pPr>
              <w:rPr>
                <w:rFonts w:ascii="Arial" w:hAnsi="Arial" w:cs="Arial"/>
                <w:b/>
                <w:sz w:val="20"/>
                <w:szCs w:val="20"/>
              </w:rPr>
            </w:pPr>
          </w:p>
          <w:p w:rsidR="00BB46D0" w:rsidRPr="00BB46D0" w:rsidRDefault="00BB46D0" w:rsidP="00433335">
            <w:pPr>
              <w:rPr>
                <w:rFonts w:ascii="Arial" w:hAnsi="Arial" w:cs="Arial"/>
                <w:sz w:val="20"/>
                <w:szCs w:val="20"/>
              </w:rPr>
            </w:pPr>
            <w:r w:rsidRPr="00BB46D0">
              <w:rPr>
                <w:rFonts w:ascii="Arial" w:hAnsi="Arial" w:cs="Arial"/>
                <w:sz w:val="20"/>
                <w:szCs w:val="20"/>
              </w:rPr>
              <w:t>Fill two bowls with sand and water (water only if you do not have sand). Fill one bowl higher than the other. Explore the bowls of water with your hands or feet. Which bowl is deeper? Which bowl has more water?</w:t>
            </w:r>
          </w:p>
          <w:p w:rsidR="00271C80" w:rsidRPr="00BB46D0" w:rsidRDefault="00271C80" w:rsidP="00433335">
            <w:pPr>
              <w:rPr>
                <w:rFonts w:ascii="Arial" w:hAnsi="Arial" w:cs="Arial"/>
                <w:sz w:val="20"/>
                <w:szCs w:val="20"/>
              </w:rPr>
            </w:pPr>
          </w:p>
          <w:p w:rsidR="00E60802" w:rsidRPr="000C0A7D" w:rsidRDefault="00E60802" w:rsidP="00BB46D0">
            <w:pPr>
              <w:rPr>
                <w:rFonts w:ascii="Arial" w:hAnsi="Arial" w:cs="Arial"/>
                <w:sz w:val="20"/>
                <w:szCs w:val="20"/>
              </w:rPr>
            </w:pPr>
          </w:p>
        </w:tc>
        <w:tc>
          <w:tcPr>
            <w:tcW w:w="4491" w:type="dxa"/>
            <w:shd w:val="clear" w:color="auto" w:fill="FAD2E3"/>
          </w:tcPr>
          <w:p w:rsidR="00BC5B40" w:rsidRDefault="00732FB9">
            <w:pPr>
              <w:rPr>
                <w:rFonts w:ascii="Arial" w:hAnsi="Arial" w:cs="Arial"/>
                <w:b/>
                <w:sz w:val="20"/>
                <w:szCs w:val="20"/>
                <w:u w:val="single"/>
              </w:rPr>
            </w:pPr>
            <w:r w:rsidRPr="000C0A7D">
              <w:rPr>
                <w:rFonts w:ascii="Arial" w:hAnsi="Arial" w:cs="Arial"/>
                <w:sz w:val="20"/>
                <w:szCs w:val="20"/>
              </w:rPr>
              <w:t xml:space="preserve"> </w:t>
            </w:r>
            <w:r w:rsidRPr="000C0A7D">
              <w:rPr>
                <w:rFonts w:ascii="Arial" w:hAnsi="Arial" w:cs="Arial"/>
                <w:b/>
                <w:sz w:val="20"/>
                <w:szCs w:val="20"/>
                <w:u w:val="single"/>
              </w:rPr>
              <w:t xml:space="preserve">Art </w:t>
            </w:r>
            <w:r w:rsidR="00BB46D0">
              <w:rPr>
                <w:rFonts w:ascii="Arial" w:hAnsi="Arial" w:cs="Arial"/>
                <w:b/>
                <w:sz w:val="20"/>
                <w:szCs w:val="20"/>
                <w:u w:val="single"/>
              </w:rPr>
              <w:t>– Two week project</w:t>
            </w:r>
          </w:p>
          <w:p w:rsidR="00BB46D0" w:rsidRDefault="00BB46D0">
            <w:pPr>
              <w:rPr>
                <w:rFonts w:ascii="Arial" w:hAnsi="Arial" w:cs="Arial"/>
                <w:b/>
                <w:sz w:val="20"/>
                <w:szCs w:val="20"/>
                <w:u w:val="single"/>
              </w:rPr>
            </w:pPr>
          </w:p>
          <w:p w:rsidR="00BB46D0" w:rsidRPr="00BB46D0" w:rsidRDefault="00BB46D0">
            <w:pPr>
              <w:rPr>
                <w:rFonts w:ascii="Arial" w:hAnsi="Arial" w:cs="Arial"/>
                <w:sz w:val="20"/>
                <w:szCs w:val="20"/>
              </w:rPr>
            </w:pPr>
            <w:r w:rsidRPr="00BB46D0">
              <w:rPr>
                <w:rFonts w:ascii="Arial" w:hAnsi="Arial" w:cs="Arial"/>
                <w:sz w:val="20"/>
                <w:szCs w:val="20"/>
              </w:rPr>
              <w:t xml:space="preserve">Continuing to look at the artist David Hockney and develop your own piece from last week. </w:t>
            </w:r>
          </w:p>
          <w:p w:rsidR="00732FB9" w:rsidRPr="00BB46D0" w:rsidRDefault="00732FB9">
            <w:pPr>
              <w:rPr>
                <w:rFonts w:ascii="Arial" w:hAnsi="Arial" w:cs="Arial"/>
                <w:sz w:val="20"/>
                <w:szCs w:val="20"/>
              </w:rPr>
            </w:pPr>
          </w:p>
          <w:p w:rsidR="00732FB9" w:rsidRPr="000C0A7D" w:rsidRDefault="00732FB9">
            <w:pPr>
              <w:rPr>
                <w:rFonts w:ascii="Arial" w:hAnsi="Arial" w:cs="Arial"/>
                <w:sz w:val="20"/>
                <w:szCs w:val="20"/>
              </w:rPr>
            </w:pPr>
          </w:p>
        </w:tc>
      </w:tr>
      <w:tr w:rsidR="00433335" w:rsidTr="00BC5B40">
        <w:trPr>
          <w:trHeight w:val="1038"/>
        </w:trPr>
        <w:tc>
          <w:tcPr>
            <w:tcW w:w="988" w:type="dxa"/>
            <w:shd w:val="clear" w:color="auto" w:fill="DCE8F0"/>
          </w:tcPr>
          <w:p w:rsidR="00BC5B40" w:rsidRPr="00BC5B40" w:rsidRDefault="00BC5B40">
            <w:pPr>
              <w:rPr>
                <w:rFonts w:ascii="Arial" w:hAnsi="Arial" w:cs="Arial"/>
                <w:b/>
                <w:sz w:val="20"/>
                <w:szCs w:val="20"/>
              </w:rPr>
            </w:pPr>
            <w:r w:rsidRPr="00BC5B40">
              <w:rPr>
                <w:rFonts w:ascii="Arial" w:hAnsi="Arial" w:cs="Arial"/>
                <w:b/>
                <w:sz w:val="20"/>
                <w:szCs w:val="20"/>
              </w:rPr>
              <w:lastRenderedPageBreak/>
              <w:t xml:space="preserve">Friday </w:t>
            </w:r>
          </w:p>
        </w:tc>
        <w:tc>
          <w:tcPr>
            <w:tcW w:w="3685" w:type="dxa"/>
            <w:shd w:val="clear" w:color="auto" w:fill="DCE8F0"/>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 xml:space="preserve">Letter of the day  </w:t>
            </w:r>
            <w:r w:rsidRPr="00BC5B40">
              <w:rPr>
                <w:rFonts w:ascii="Arial" w:hAnsi="Arial" w:cs="Arial"/>
                <w:sz w:val="20"/>
                <w:szCs w:val="20"/>
              </w:rPr>
              <w:t xml:space="preserve">      ‘</w:t>
            </w:r>
            <w:r w:rsidR="00FB6E48">
              <w:rPr>
                <w:rFonts w:ascii="Arial" w:hAnsi="Arial" w:cs="Arial"/>
                <w:sz w:val="20"/>
                <w:szCs w:val="20"/>
              </w:rPr>
              <w:t>R</w:t>
            </w:r>
            <w:r w:rsidRPr="00BC5B40">
              <w:rPr>
                <w:rFonts w:ascii="Arial" w:hAnsi="Arial" w:cs="Arial"/>
                <w:sz w:val="20"/>
                <w:szCs w:val="20"/>
              </w:rPr>
              <w:t>’</w:t>
            </w: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Please use ‘Bounce patrol’ or ‘Have fun teaching’ </w:t>
            </w:r>
            <w:r>
              <w:rPr>
                <w:rFonts w:ascii="Arial" w:hAnsi="Arial" w:cs="Arial"/>
                <w:sz w:val="20"/>
                <w:szCs w:val="20"/>
              </w:rPr>
              <w:t xml:space="preserve">on YouTube </w:t>
            </w:r>
            <w:r w:rsidRPr="00BC5B40">
              <w:rPr>
                <w:rFonts w:ascii="Arial" w:hAnsi="Arial" w:cs="Arial"/>
                <w:sz w:val="20"/>
                <w:szCs w:val="20"/>
              </w:rPr>
              <w:t xml:space="preserve">to listen to the relevant letter song to introduce todays letter and listen to the sound it makes. </w:t>
            </w:r>
          </w:p>
          <w:p w:rsidR="00BC5B40" w:rsidRDefault="00BC5B40" w:rsidP="00BC5B40">
            <w:pPr>
              <w:rPr>
                <w:rFonts w:ascii="Arial" w:hAnsi="Arial" w:cs="Arial"/>
                <w:sz w:val="20"/>
                <w:szCs w:val="20"/>
              </w:rPr>
            </w:pPr>
          </w:p>
          <w:p w:rsid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How many things can you explore that start with the sound?</w:t>
            </w:r>
          </w:p>
          <w:p w:rsidR="00BC5B40" w:rsidRPr="00BC5B40" w:rsidRDefault="00BC5B40" w:rsidP="00BC5B40">
            <w:pPr>
              <w:rPr>
                <w:rFonts w:ascii="Arial" w:hAnsi="Arial" w:cs="Arial"/>
                <w:sz w:val="20"/>
                <w:szCs w:val="20"/>
              </w:rPr>
            </w:pPr>
          </w:p>
          <w:p w:rsidR="00BC5B40" w:rsidRPr="00BC5B40" w:rsidRDefault="00BC5B40" w:rsidP="00BC5B40">
            <w:pPr>
              <w:rPr>
                <w:rFonts w:ascii="Arial" w:hAnsi="Arial" w:cs="Arial"/>
                <w:sz w:val="20"/>
                <w:szCs w:val="20"/>
              </w:rPr>
            </w:pPr>
            <w:r w:rsidRPr="00BC5B40">
              <w:rPr>
                <w:rFonts w:ascii="Arial" w:hAnsi="Arial" w:cs="Arial"/>
                <w:sz w:val="20"/>
                <w:szCs w:val="20"/>
              </w:rPr>
              <w:t xml:space="preserve">Practice writing the letter and finding words beginning with the letter in PODD books/PODD devices/Eye gaze, or objects around the house.  </w:t>
            </w:r>
          </w:p>
          <w:p w:rsidR="00BC5B40" w:rsidRPr="00BC5B40" w:rsidRDefault="00BC5B40">
            <w:pPr>
              <w:rPr>
                <w:rFonts w:ascii="Arial" w:hAnsi="Arial" w:cs="Arial"/>
                <w:sz w:val="20"/>
                <w:szCs w:val="20"/>
              </w:rPr>
            </w:pPr>
          </w:p>
        </w:tc>
        <w:tc>
          <w:tcPr>
            <w:tcW w:w="4891" w:type="dxa"/>
            <w:shd w:val="clear" w:color="auto" w:fill="DCE8F0"/>
          </w:tcPr>
          <w:p w:rsidR="00900AA3" w:rsidRPr="00900AA3" w:rsidRDefault="00900AA3" w:rsidP="00900AA3">
            <w:pPr>
              <w:spacing w:after="160" w:line="259" w:lineRule="auto"/>
              <w:rPr>
                <w:rFonts w:ascii="Arial" w:hAnsi="Arial" w:cs="Arial"/>
                <w:sz w:val="20"/>
                <w:szCs w:val="20"/>
              </w:rPr>
            </w:pPr>
            <w:r w:rsidRPr="00900AA3">
              <w:rPr>
                <w:noProof/>
                <w:lang w:eastAsia="en-GB"/>
              </w:rPr>
              <w:drawing>
                <wp:anchor distT="0" distB="0" distL="114300" distR="114300" simplePos="0" relativeHeight="251660288" behindDoc="1" locked="0" layoutInCell="1" allowOverlap="1">
                  <wp:simplePos x="0" y="0"/>
                  <wp:positionH relativeFrom="column">
                    <wp:posOffset>2007073</wp:posOffset>
                  </wp:positionH>
                  <wp:positionV relativeFrom="paragraph">
                    <wp:posOffset>102978</wp:posOffset>
                  </wp:positionV>
                  <wp:extent cx="787400" cy="906780"/>
                  <wp:effectExtent l="0" t="0" r="0" b="7620"/>
                  <wp:wrapTight wrapText="bothSides">
                    <wp:wrapPolygon edited="0">
                      <wp:start x="0" y="0"/>
                      <wp:lineTo x="0" y="21328"/>
                      <wp:lineTo x="20903" y="21328"/>
                      <wp:lineTo x="20903" y="0"/>
                      <wp:lineTo x="0" y="0"/>
                    </wp:wrapPolygon>
                  </wp:wrapTight>
                  <wp:docPr id="3" name="Picture 3" descr="C:\Users\staff.pinewood\AppData\Local\Microsoft\Windows\INetCache\Content.MSO\E533C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E533CC5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740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0AA3">
              <w:rPr>
                <w:rFonts w:ascii="Arial" w:hAnsi="Arial" w:cs="Arial"/>
                <w:b/>
                <w:sz w:val="20"/>
                <w:szCs w:val="20"/>
              </w:rPr>
              <w:t xml:space="preserve">Shared reading - ‘Rhythm of the </w:t>
            </w:r>
            <w:r>
              <w:rPr>
                <w:rFonts w:ascii="Arial" w:hAnsi="Arial" w:cs="Arial"/>
                <w:b/>
                <w:sz w:val="20"/>
                <w:szCs w:val="20"/>
              </w:rPr>
              <w:t>rain’</w:t>
            </w:r>
          </w:p>
          <w:p w:rsidR="00900AA3" w:rsidRDefault="00900AA3" w:rsidP="00900AA3">
            <w:pPr>
              <w:rPr>
                <w:rFonts w:ascii="Arial" w:hAnsi="Arial" w:cs="Arial"/>
                <w:sz w:val="20"/>
                <w:szCs w:val="20"/>
              </w:rPr>
            </w:pPr>
            <w:r>
              <w:rPr>
                <w:rFonts w:ascii="Arial" w:hAnsi="Arial" w:cs="Arial"/>
                <w:sz w:val="20"/>
                <w:szCs w:val="20"/>
              </w:rPr>
              <w:t xml:space="preserve">Read the story with your child. </w:t>
            </w:r>
          </w:p>
          <w:p w:rsidR="00900AA3" w:rsidRDefault="00732FB9" w:rsidP="00900AA3">
            <w:pPr>
              <w:rPr>
                <w:rFonts w:ascii="Arial" w:hAnsi="Arial" w:cs="Arial"/>
                <w:sz w:val="20"/>
                <w:szCs w:val="20"/>
              </w:rPr>
            </w:pPr>
            <w:r>
              <w:rPr>
                <w:rFonts w:ascii="Arial" w:hAnsi="Arial" w:cs="Arial"/>
                <w:sz w:val="20"/>
                <w:szCs w:val="20"/>
              </w:rPr>
              <w:t xml:space="preserve">Using your communication devises, discuss </w:t>
            </w:r>
            <w:r w:rsidR="00186CE2">
              <w:rPr>
                <w:rFonts w:ascii="Arial" w:hAnsi="Arial" w:cs="Arial"/>
                <w:sz w:val="20"/>
                <w:szCs w:val="20"/>
              </w:rPr>
              <w:t xml:space="preserve">the water cycle with your child. Can we sense when it is about to rain from the dark clouds? You could refer back to links from the beginning of the term. </w:t>
            </w:r>
          </w:p>
          <w:p w:rsidR="00BC5B40" w:rsidRDefault="00BC5B40" w:rsidP="00900AA3">
            <w:bookmarkStart w:id="0" w:name="_GoBack"/>
            <w:bookmarkEnd w:id="0"/>
          </w:p>
        </w:tc>
        <w:tc>
          <w:tcPr>
            <w:tcW w:w="4491" w:type="dxa"/>
            <w:shd w:val="clear" w:color="auto" w:fill="DCE8F0"/>
          </w:tcPr>
          <w:p w:rsidR="00BC5B40" w:rsidRDefault="00732FB9">
            <w:pPr>
              <w:rPr>
                <w:b/>
              </w:rPr>
            </w:pPr>
            <w:r w:rsidRPr="00732FB9">
              <w:rPr>
                <w:b/>
              </w:rPr>
              <w:t>Music</w:t>
            </w:r>
            <w:r>
              <w:rPr>
                <w:b/>
              </w:rPr>
              <w:t xml:space="preserve"> </w:t>
            </w:r>
          </w:p>
          <w:p w:rsidR="00CE0D3C" w:rsidRDefault="00CE0D3C">
            <w:pPr>
              <w:rPr>
                <w:b/>
              </w:rPr>
            </w:pPr>
          </w:p>
          <w:p w:rsidR="00CE0D3C" w:rsidRPr="00772BA6" w:rsidRDefault="00CE0D3C" w:rsidP="00CE0D3C">
            <w:pPr>
              <w:rPr>
                <w:rFonts w:ascii="Arial" w:hAnsi="Arial" w:cs="Arial"/>
                <w:sz w:val="20"/>
                <w:szCs w:val="20"/>
              </w:rPr>
            </w:pPr>
            <w:r w:rsidRPr="00772BA6">
              <w:rPr>
                <w:rFonts w:ascii="Arial" w:hAnsi="Arial" w:cs="Arial"/>
                <w:sz w:val="20"/>
                <w:szCs w:val="20"/>
              </w:rPr>
              <w:t xml:space="preserve">Please see attached song suggestions and activity structure. </w:t>
            </w:r>
          </w:p>
        </w:tc>
      </w:tr>
      <w:tr w:rsidR="00BC5B40" w:rsidTr="00CE0D3C">
        <w:trPr>
          <w:trHeight w:val="540"/>
        </w:trPr>
        <w:tc>
          <w:tcPr>
            <w:tcW w:w="14055" w:type="dxa"/>
            <w:gridSpan w:val="4"/>
          </w:tcPr>
          <w:p w:rsidR="00BC5B40" w:rsidRDefault="00BC5B40">
            <w:r>
              <w:t xml:space="preserve">Ongoing: </w:t>
            </w:r>
            <w:r w:rsidR="00CE0D3C">
              <w:t xml:space="preserve">Physical skills and physio programmes. </w:t>
            </w:r>
          </w:p>
        </w:tc>
      </w:tr>
    </w:tbl>
    <w:p w:rsidR="00F01128" w:rsidRDefault="00F01128"/>
    <w:sectPr w:rsidR="00F01128" w:rsidSect="00BC5B40">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B40" w:rsidRDefault="00BC5B40" w:rsidP="00BC5B40">
      <w:pPr>
        <w:spacing w:after="0" w:line="240" w:lineRule="auto"/>
      </w:pPr>
      <w:r>
        <w:separator/>
      </w:r>
    </w:p>
  </w:endnote>
  <w:endnote w:type="continuationSeparator" w:id="0">
    <w:p w:rsidR="00BC5B40" w:rsidRDefault="00BC5B40" w:rsidP="00BC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B40" w:rsidRDefault="00BC5B40" w:rsidP="00BC5B40">
      <w:pPr>
        <w:spacing w:after="0" w:line="240" w:lineRule="auto"/>
      </w:pPr>
      <w:r>
        <w:separator/>
      </w:r>
    </w:p>
  </w:footnote>
  <w:footnote w:type="continuationSeparator" w:id="0">
    <w:p w:rsidR="00BC5B40" w:rsidRDefault="00BC5B40" w:rsidP="00BC5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40" w:rsidRPr="00BC5B40" w:rsidRDefault="00BC5B40" w:rsidP="00BC5B40">
    <w:pPr>
      <w:pStyle w:val="Header"/>
      <w:jc w:val="center"/>
      <w:rPr>
        <w:b/>
        <w:u w:val="single"/>
      </w:rPr>
    </w:pPr>
    <w:r w:rsidRPr="00BC5B40">
      <w:rPr>
        <w:b/>
        <w:u w:val="single"/>
      </w:rPr>
      <w:t xml:space="preserve">Pinewood – Week beginning </w:t>
    </w:r>
    <w:r w:rsidR="00FB6E48">
      <w:rPr>
        <w:b/>
        <w:u w:val="single"/>
      </w:rPr>
      <w:t>29</w:t>
    </w:r>
    <w:r w:rsidRPr="00BC5B40">
      <w:rPr>
        <w:b/>
        <w:u w:val="single"/>
      </w:rPr>
      <w:t>.06.2020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40"/>
    <w:rsid w:val="00036FDA"/>
    <w:rsid w:val="000C0A7D"/>
    <w:rsid w:val="00186CE2"/>
    <w:rsid w:val="00271C80"/>
    <w:rsid w:val="00433335"/>
    <w:rsid w:val="00592FC6"/>
    <w:rsid w:val="00675C8B"/>
    <w:rsid w:val="00732FB9"/>
    <w:rsid w:val="00772BA6"/>
    <w:rsid w:val="007D0E78"/>
    <w:rsid w:val="00900AA3"/>
    <w:rsid w:val="009E52D4"/>
    <w:rsid w:val="00BB46D0"/>
    <w:rsid w:val="00BC5B40"/>
    <w:rsid w:val="00CE0D3C"/>
    <w:rsid w:val="00E60802"/>
    <w:rsid w:val="00F01128"/>
    <w:rsid w:val="00FB6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56F4DF"/>
  <w15:chartTrackingRefBased/>
  <w15:docId w15:val="{22D6A8DD-6C1E-44AC-AAA6-9287DF844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5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40"/>
  </w:style>
  <w:style w:type="paragraph" w:styleId="Footer">
    <w:name w:val="footer"/>
    <w:basedOn w:val="Normal"/>
    <w:link w:val="FooterChar"/>
    <w:uiPriority w:val="99"/>
    <w:unhideWhenUsed/>
    <w:rsid w:val="00BC5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40"/>
  </w:style>
  <w:style w:type="character" w:styleId="Hyperlink">
    <w:name w:val="Hyperlink"/>
    <w:basedOn w:val="DefaultParagraphFont"/>
    <w:uiPriority w:val="99"/>
    <w:unhideWhenUsed/>
    <w:rsid w:val="00271C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0ybBjbZnq9I"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youtube.com/watch?v=lCccS2GMDw4" TargetMode="External"/><Relationship Id="rId12"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fun-science.org.uk/layers-of-the-ocean-visual-experiment/"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yperlink" Target="Longer:%20https://www.youtube.com/watch?v=1ArwPfNgSK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6970E3F4</Template>
  <TotalTime>25</TotalTime>
  <Pages>3</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Pinewood</dc:creator>
  <cp:keywords/>
  <dc:description/>
  <cp:lastModifiedBy>Louise McCafferty</cp:lastModifiedBy>
  <cp:revision>4</cp:revision>
  <dcterms:created xsi:type="dcterms:W3CDTF">2020-06-10T10:13:00Z</dcterms:created>
  <dcterms:modified xsi:type="dcterms:W3CDTF">2020-06-10T11:48:00Z</dcterms:modified>
</cp:coreProperties>
</file>